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A9F9" w14:textId="77777777" w:rsidR="006F1A0B" w:rsidRDefault="006F1A0B">
      <w:pPr>
        <w:pStyle w:val="BodyTextIndent"/>
      </w:pPr>
    </w:p>
    <w:p w14:paraId="2BD19152" w14:textId="77777777" w:rsidR="006F1A0B" w:rsidRDefault="006F1A0B">
      <w:pPr>
        <w:pStyle w:val="BodyTextIndent"/>
      </w:pPr>
    </w:p>
    <w:p w14:paraId="51DA9BD7" w14:textId="77777777" w:rsidR="006F1A0B" w:rsidRDefault="006F1A0B">
      <w:pPr>
        <w:pStyle w:val="BodyTextIndent"/>
      </w:pPr>
    </w:p>
    <w:p w14:paraId="4A996FC8" w14:textId="77777777" w:rsidR="006F1A0B" w:rsidRDefault="006F1A0B">
      <w:pPr>
        <w:pStyle w:val="BodyTextIndent"/>
      </w:pPr>
    </w:p>
    <w:p w14:paraId="7B621BFA" w14:textId="77777777" w:rsidR="006E12B8" w:rsidRDefault="006E12B8">
      <w:pPr>
        <w:pStyle w:val="BodyTextIndent"/>
      </w:pPr>
      <w:r>
        <w:t>Requirements for Japanese  Telecommunication Terminal Equipment (TTE) test reports</w:t>
      </w:r>
    </w:p>
    <w:p w14:paraId="7DD83B3B" w14:textId="77777777" w:rsidR="006E12B8" w:rsidRDefault="006E12B8">
      <w:pPr>
        <w:ind w:left="720"/>
        <w:rPr>
          <w:rStyle w:val="EmailStyle15"/>
        </w:rPr>
      </w:pPr>
    </w:p>
    <w:p w14:paraId="6B65388C" w14:textId="77777777" w:rsidR="006E12B8" w:rsidRDefault="006E12B8">
      <w:pPr>
        <w:ind w:left="720"/>
        <w:rPr>
          <w:rStyle w:val="EmailStyle15"/>
        </w:rPr>
      </w:pPr>
    </w:p>
    <w:p w14:paraId="25374547" w14:textId="77777777" w:rsidR="006E12B8" w:rsidRPr="006E12B8" w:rsidRDefault="006E12B8">
      <w:pPr>
        <w:ind w:left="72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The test reports shall includes at least the following items:</w:t>
      </w:r>
    </w:p>
    <w:p w14:paraId="5469765B" w14:textId="77777777" w:rsidR="006E12B8" w:rsidRPr="006E12B8" w:rsidRDefault="006E12B8">
      <w:pPr>
        <w:ind w:left="720"/>
        <w:rPr>
          <w:rStyle w:val="EmailStyle15"/>
          <w:color w:val="000000"/>
        </w:rPr>
      </w:pPr>
    </w:p>
    <w:p w14:paraId="6CEE586C" w14:textId="77777777" w:rsidR="006E12B8" w:rsidRPr="006E12B8" w:rsidRDefault="006E12B8">
      <w:pPr>
        <w:ind w:left="36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■</w:t>
      </w:r>
      <w:r w:rsidRPr="006E12B8">
        <w:rPr>
          <w:rStyle w:val="EmailStyle15"/>
          <w:color w:val="000000"/>
        </w:rPr>
        <w:tab/>
        <w:t>Introduction.</w:t>
      </w:r>
    </w:p>
    <w:p w14:paraId="0EC31F7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Product description, manufacturer, type designation (model name), trademark</w:t>
      </w:r>
    </w:p>
    <w:p w14:paraId="6E9C1324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(brand name), serial number)</w:t>
      </w:r>
    </w:p>
    <w:p w14:paraId="74973B4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schedule (test location, start date and end date of the tests)</w:t>
      </w:r>
    </w:p>
    <w:p w14:paraId="68C9B52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Used Product documentation.</w:t>
      </w:r>
    </w:p>
    <w:p w14:paraId="1D38B44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Observation and comments (during the test)</w:t>
      </w:r>
    </w:p>
    <w:p w14:paraId="2369BAD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(Intended use of the area (for example PSTN, ISDN, etc)</w:t>
      </w:r>
    </w:p>
    <w:p w14:paraId="2A31FE9C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</w:t>
      </w: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 xml:space="preserve">Test specification/ Standards. </w:t>
      </w:r>
    </w:p>
    <w:p w14:paraId="5B01701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Conclusions (Comply or no comply with the standards, at least signature of the</w:t>
      </w:r>
    </w:p>
    <w:p w14:paraId="61366F95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test engineer and reviewer)</w:t>
      </w:r>
    </w:p>
    <w:p w14:paraId="006394AE" w14:textId="77777777" w:rsidR="006E12B8" w:rsidRPr="006E12B8" w:rsidRDefault="006E12B8">
      <w:pPr>
        <w:ind w:left="360"/>
        <w:rPr>
          <w:rStyle w:val="EmailStyle15"/>
          <w:color w:val="000000"/>
        </w:rPr>
      </w:pPr>
    </w:p>
    <w:p w14:paraId="074B79C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of test results with references to the applicable test standards and</w:t>
      </w:r>
    </w:p>
    <w:p w14:paraId="758AB0D6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clauses.</w:t>
      </w:r>
    </w:p>
    <w:p w14:paraId="64AEF42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General equipment information.</w:t>
      </w:r>
    </w:p>
    <w:p w14:paraId="26D92E7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results with measurement uncertainty and conclusion per test (shall be</w:t>
      </w:r>
    </w:p>
    <w:p w14:paraId="74D7A0AE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mentioned in the summary of test results)</w:t>
      </w:r>
    </w:p>
    <w:p w14:paraId="0F3C282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List of used test equipment and calibration data.</w:t>
      </w:r>
    </w:p>
    <w:p w14:paraId="11DE0EA8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setup photos.</w:t>
      </w:r>
    </w:p>
    <w:p w14:paraId="0EE50160" w14:textId="77777777" w:rsidR="006E12B8" w:rsidRDefault="006E12B8">
      <w:pPr>
        <w:ind w:left="360"/>
        <w:rPr>
          <w:rStyle w:val="EmailStyle15"/>
        </w:rPr>
      </w:pPr>
    </w:p>
    <w:p w14:paraId="1B7E2218" w14:textId="77777777" w:rsidR="00572017" w:rsidRDefault="00572017" w:rsidP="00572017">
      <w:pPr>
        <w:pStyle w:val="BodyTextIndent2"/>
      </w:pPr>
      <w:r>
        <w:br w:type="page"/>
      </w:r>
    </w:p>
    <w:p w14:paraId="70C362CE" w14:textId="77777777" w:rsidR="00572017" w:rsidRDefault="00572017" w:rsidP="00572017">
      <w:pPr>
        <w:pStyle w:val="BodyTextIndent2"/>
      </w:pPr>
    </w:p>
    <w:p w14:paraId="3F9000D4" w14:textId="50EEB5DB" w:rsidR="00572017" w:rsidRDefault="00572017" w:rsidP="00572017">
      <w:pPr>
        <w:pStyle w:val="BodyTextIndent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105"/>
        <w:gridCol w:w="1363"/>
        <w:gridCol w:w="1352"/>
        <w:gridCol w:w="2932"/>
        <w:gridCol w:w="1098"/>
      </w:tblGrid>
      <w:tr w:rsidR="00572017" w14:paraId="1501E516" w14:textId="77777777" w:rsidTr="002A2B0F">
        <w:tc>
          <w:tcPr>
            <w:tcW w:w="972" w:type="dxa"/>
            <w:shd w:val="clear" w:color="auto" w:fill="auto"/>
          </w:tcPr>
          <w:p w14:paraId="127C93EB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05" w:type="dxa"/>
            <w:shd w:val="clear" w:color="auto" w:fill="auto"/>
          </w:tcPr>
          <w:p w14:paraId="50435C1D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363" w:type="dxa"/>
            <w:shd w:val="clear" w:color="auto" w:fill="auto"/>
          </w:tcPr>
          <w:p w14:paraId="433191C9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352" w:type="dxa"/>
            <w:shd w:val="clear" w:color="auto" w:fill="auto"/>
          </w:tcPr>
          <w:p w14:paraId="5FB2B046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2932" w:type="dxa"/>
            <w:shd w:val="clear" w:color="auto" w:fill="auto"/>
          </w:tcPr>
          <w:p w14:paraId="6521489E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098" w:type="dxa"/>
            <w:shd w:val="clear" w:color="auto" w:fill="auto"/>
          </w:tcPr>
          <w:p w14:paraId="48EBB169" w14:textId="77777777" w:rsidR="00572017" w:rsidRDefault="00572017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572017" w14:paraId="2620E3D1" w14:textId="77777777" w:rsidTr="002A2B0F">
        <w:tc>
          <w:tcPr>
            <w:tcW w:w="972" w:type="dxa"/>
            <w:shd w:val="clear" w:color="auto" w:fill="auto"/>
          </w:tcPr>
          <w:p w14:paraId="04BE2B9A" w14:textId="77777777" w:rsidR="00572017" w:rsidRPr="00686393" w:rsidRDefault="00572017" w:rsidP="006E24CA">
            <w:pPr>
              <w:pStyle w:val="BodyTextIndent2"/>
              <w:ind w:left="0"/>
            </w:pPr>
            <w:r>
              <w:t>3</w:t>
            </w:r>
          </w:p>
        </w:tc>
        <w:tc>
          <w:tcPr>
            <w:tcW w:w="1105" w:type="dxa"/>
            <w:shd w:val="clear" w:color="auto" w:fill="auto"/>
          </w:tcPr>
          <w:p w14:paraId="0E9B65AD" w14:textId="77777777" w:rsidR="00572017" w:rsidRPr="00686393" w:rsidRDefault="00572017" w:rsidP="006E24CA">
            <w:pPr>
              <w:pStyle w:val="BodyTextIndent2"/>
              <w:ind w:left="0"/>
            </w:pPr>
          </w:p>
        </w:tc>
        <w:tc>
          <w:tcPr>
            <w:tcW w:w="1363" w:type="dxa"/>
            <w:shd w:val="clear" w:color="auto" w:fill="auto"/>
          </w:tcPr>
          <w:p w14:paraId="7A985032" w14:textId="77777777" w:rsidR="00572017" w:rsidRPr="00686393" w:rsidRDefault="00572017" w:rsidP="006E24CA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352" w:type="dxa"/>
            <w:shd w:val="clear" w:color="auto" w:fill="auto"/>
          </w:tcPr>
          <w:p w14:paraId="404990C4" w14:textId="77777777" w:rsidR="00572017" w:rsidRPr="00686393" w:rsidRDefault="00572017" w:rsidP="006E24CA">
            <w:pPr>
              <w:pStyle w:val="BodyTextIndent2"/>
              <w:ind w:left="0"/>
            </w:pPr>
            <w:r>
              <w:t>28-12-2022</w:t>
            </w:r>
          </w:p>
        </w:tc>
        <w:tc>
          <w:tcPr>
            <w:tcW w:w="2932" w:type="dxa"/>
            <w:shd w:val="clear" w:color="auto" w:fill="auto"/>
          </w:tcPr>
          <w:p w14:paraId="614379C1" w14:textId="77777777" w:rsidR="00572017" w:rsidRPr="00686393" w:rsidRDefault="00572017" w:rsidP="006E24CA">
            <w:pPr>
              <w:pStyle w:val="BodyTextIndent2"/>
              <w:ind w:left="0"/>
            </w:pPr>
            <w:r>
              <w:t>History sheet added</w:t>
            </w:r>
          </w:p>
        </w:tc>
        <w:tc>
          <w:tcPr>
            <w:tcW w:w="1098" w:type="dxa"/>
            <w:shd w:val="clear" w:color="auto" w:fill="auto"/>
          </w:tcPr>
          <w:p w14:paraId="74A2D70C" w14:textId="77777777" w:rsidR="00572017" w:rsidRPr="00686393" w:rsidRDefault="00572017" w:rsidP="006E24CA">
            <w:pPr>
              <w:pStyle w:val="BodyTextIndent2"/>
              <w:ind w:left="0"/>
            </w:pPr>
            <w:r>
              <w:t>WJJ</w:t>
            </w:r>
          </w:p>
        </w:tc>
      </w:tr>
      <w:tr w:rsidR="002A2B0F" w14:paraId="602E159D" w14:textId="77777777" w:rsidTr="002A2B0F">
        <w:tc>
          <w:tcPr>
            <w:tcW w:w="972" w:type="dxa"/>
            <w:shd w:val="clear" w:color="auto" w:fill="auto"/>
          </w:tcPr>
          <w:p w14:paraId="49DE4370" w14:textId="63001055" w:rsidR="002A2B0F" w:rsidRDefault="002A2B0F" w:rsidP="002A2B0F">
            <w:pPr>
              <w:pStyle w:val="BodyTextIndent2"/>
              <w:ind w:left="0"/>
            </w:pPr>
            <w:r>
              <w:t>4</w:t>
            </w:r>
          </w:p>
        </w:tc>
        <w:tc>
          <w:tcPr>
            <w:tcW w:w="1105" w:type="dxa"/>
            <w:shd w:val="clear" w:color="auto" w:fill="auto"/>
          </w:tcPr>
          <w:p w14:paraId="6ECE0DC1" w14:textId="77777777" w:rsidR="002A2B0F" w:rsidRPr="00686393" w:rsidRDefault="002A2B0F" w:rsidP="002A2B0F">
            <w:pPr>
              <w:pStyle w:val="BodyTextIndent2"/>
              <w:ind w:left="0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ECB" w14:textId="1BB27913" w:rsidR="002A2B0F" w:rsidRDefault="002A2B0F" w:rsidP="002A2B0F">
            <w:pPr>
              <w:pStyle w:val="BodyTextIndent2"/>
              <w:ind w:left="0"/>
              <w:jc w:val="center"/>
            </w:pPr>
            <w:r>
              <w:rPr>
                <w:rFonts w:cs="Arial"/>
              </w:rPr>
              <w:t>all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D15A" w14:textId="28DB7CE2" w:rsidR="002A2B0F" w:rsidRDefault="002A2B0F" w:rsidP="002A2B0F">
            <w:pPr>
              <w:pStyle w:val="BodyTextIndent2"/>
              <w:ind w:left="0"/>
            </w:pPr>
            <w:r>
              <w:rPr>
                <w:rFonts w:cs="Arial"/>
              </w:rPr>
              <w:t>18-08-2025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A0F" w14:textId="0752BFAC" w:rsidR="002A2B0F" w:rsidRDefault="002A2B0F" w:rsidP="002A2B0F">
            <w:pPr>
              <w:pStyle w:val="BodyTextIndent2"/>
              <w:ind w:left="0"/>
            </w:pPr>
            <w:r>
              <w:rPr>
                <w:rFonts w:cs="Arial"/>
              </w:rPr>
              <w:t>Kiwa logo change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C6A" w14:textId="0C8FED99" w:rsidR="002A2B0F" w:rsidRDefault="002A2B0F" w:rsidP="002A2B0F">
            <w:pPr>
              <w:pStyle w:val="BodyTextIndent2"/>
              <w:ind w:left="0"/>
            </w:pPr>
            <w:r>
              <w:rPr>
                <w:rFonts w:cs="Arial"/>
              </w:rPr>
              <w:t>AG</w:t>
            </w:r>
          </w:p>
        </w:tc>
      </w:tr>
    </w:tbl>
    <w:p w14:paraId="56D09786" w14:textId="77777777" w:rsidR="00572017" w:rsidRPr="006F1A0B" w:rsidRDefault="00572017" w:rsidP="00572017">
      <w:pPr>
        <w:pStyle w:val="BodyTextIndent2"/>
        <w:rPr>
          <w:rFonts w:cs="Arial"/>
        </w:rPr>
      </w:pPr>
    </w:p>
    <w:p w14:paraId="1D6FECC4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bookmarkStart w:id="0" w:name="_Hlk107319273"/>
      <w:r w:rsidRPr="005A7AD6">
        <w:rPr>
          <w:rFonts w:ascii="Arial" w:hAnsi="Arial" w:cs="Arial"/>
          <w:sz w:val="20"/>
          <w:szCs w:val="20"/>
          <w:lang w:val="en-GB"/>
        </w:rPr>
        <w:t>Issued/modified by</w:t>
      </w:r>
      <w:r w:rsidRPr="005A7AD6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69DAD1D3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Function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0AB07574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Revision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04</w:t>
      </w:r>
    </w:p>
    <w:p w14:paraId="2E96A8E6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Date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18-08-2025</w:t>
      </w:r>
    </w:p>
    <w:p w14:paraId="64DA5D83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</w:p>
    <w:p w14:paraId="28426241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Verified by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Willem Jan Jong</w:t>
      </w:r>
    </w:p>
    <w:p w14:paraId="15C00E2A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Function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 xml:space="preserve">: Team Lead </w:t>
      </w:r>
    </w:p>
    <w:p w14:paraId="03EC1DBB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Date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18-08-2025</w:t>
      </w:r>
    </w:p>
    <w:p w14:paraId="143D3274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</w:p>
    <w:p w14:paraId="0AC5435E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Released by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4CB61B9B" w14:textId="77777777" w:rsidR="005A7AD6" w:rsidRP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>Function</w:t>
      </w:r>
      <w:r w:rsidRPr="005A7AD6">
        <w:rPr>
          <w:rFonts w:ascii="Arial" w:hAnsi="Arial" w:cs="Arial"/>
          <w:sz w:val="20"/>
          <w:szCs w:val="20"/>
          <w:lang w:val="en-GB"/>
        </w:rPr>
        <w:tab/>
      </w:r>
      <w:r w:rsidRPr="005A7AD6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57F98162" w14:textId="014DD477" w:rsid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  <w:r w:rsidRPr="005A7AD6">
        <w:rPr>
          <w:rFonts w:ascii="Arial" w:hAnsi="Arial" w:cs="Arial"/>
          <w:sz w:val="20"/>
          <w:szCs w:val="20"/>
          <w:lang w:val="en-GB"/>
        </w:rPr>
        <w:t xml:space="preserve">Date of release: </w:t>
      </w:r>
      <w:r w:rsidRPr="005A7AD6">
        <w:rPr>
          <w:rFonts w:ascii="Arial" w:hAnsi="Arial" w:cs="Arial"/>
          <w:sz w:val="20"/>
          <w:szCs w:val="20"/>
          <w:lang w:val="en-GB"/>
        </w:rPr>
        <w:tab/>
        <w:t>: 18-08-2025</w:t>
      </w:r>
    </w:p>
    <w:p w14:paraId="3BBDE435" w14:textId="77777777" w:rsidR="005A7AD6" w:rsidRDefault="005A7AD6" w:rsidP="005A7AD6">
      <w:pPr>
        <w:rPr>
          <w:rFonts w:ascii="Arial" w:hAnsi="Arial" w:cs="Arial"/>
          <w:sz w:val="20"/>
          <w:szCs w:val="20"/>
          <w:lang w:val="en-GB"/>
        </w:rPr>
      </w:pPr>
    </w:p>
    <w:bookmarkEnd w:id="0"/>
    <w:sectPr w:rsidR="005A7AD6" w:rsidSect="006F1A0B">
      <w:headerReference w:type="default" r:id="rId10"/>
      <w:pgSz w:w="11906" w:h="16838"/>
      <w:pgMar w:top="851" w:right="1558" w:bottom="1440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923B" w14:textId="77777777" w:rsidR="00EA374C" w:rsidRDefault="00EA374C">
      <w:r>
        <w:separator/>
      </w:r>
    </w:p>
  </w:endnote>
  <w:endnote w:type="continuationSeparator" w:id="0">
    <w:p w14:paraId="227BCAFB" w14:textId="77777777" w:rsidR="00EA374C" w:rsidRDefault="00E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2E858" w14:textId="77777777" w:rsidR="00EA374C" w:rsidRDefault="00EA374C">
      <w:r>
        <w:separator/>
      </w:r>
    </w:p>
  </w:footnote>
  <w:footnote w:type="continuationSeparator" w:id="0">
    <w:p w14:paraId="44585355" w14:textId="77777777" w:rsidR="00EA374C" w:rsidRDefault="00EA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D5DA" w14:textId="34FF1484" w:rsidR="006F1A0B" w:rsidRPr="006F1A0B" w:rsidRDefault="00235016" w:rsidP="006F1A0B">
    <w:pPr>
      <w:pStyle w:val="Header"/>
      <w:rPr>
        <w:rStyle w:val="PageNumber"/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91.4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6F1A0B" w:rsidRPr="006F1A0B">
      <w:rPr>
        <w:rFonts w:ascii="Arial" w:hAnsi="Arial" w:cs="Arial"/>
        <w:sz w:val="22"/>
        <w:szCs w:val="22"/>
      </w:rPr>
      <w:t xml:space="preserve">Review form </w:t>
    </w:r>
    <w:r w:rsidR="00106F00">
      <w:rPr>
        <w:rFonts w:ascii="Arial" w:hAnsi="Arial" w:cs="Arial"/>
        <w:sz w:val="22"/>
        <w:szCs w:val="22"/>
      </w:rPr>
      <w:t xml:space="preserve">JTTE Requirements     </w:t>
    </w:r>
    <w:r w:rsidR="006F1A0B" w:rsidRPr="006F1A0B">
      <w:rPr>
        <w:rFonts w:ascii="Arial" w:hAnsi="Arial" w:cs="Arial"/>
        <w:sz w:val="22"/>
        <w:szCs w:val="22"/>
      </w:rPr>
      <w:tab/>
    </w:r>
    <w:r w:rsidR="006F1A0B" w:rsidRPr="006F1A0B">
      <w:rPr>
        <w:rFonts w:ascii="Arial" w:hAnsi="Arial" w:cs="Arial"/>
        <w:noProof/>
        <w:sz w:val="22"/>
        <w:szCs w:val="22"/>
      </w:rPr>
      <w:tab/>
    </w:r>
    <w:r w:rsidR="006F1A0B" w:rsidRPr="006F1A0B">
      <w:rPr>
        <w:rFonts w:ascii="Arial" w:hAnsi="Arial" w:cs="Arial"/>
        <w:sz w:val="22"/>
        <w:szCs w:val="22"/>
      </w:rPr>
      <w:t xml:space="preserve">Page </w:t>
    </w:r>
    <w:r w:rsidR="006F1A0B" w:rsidRPr="006F1A0B">
      <w:rPr>
        <w:rStyle w:val="PageNumber"/>
        <w:rFonts w:ascii="Arial" w:hAnsi="Arial" w:cs="Arial"/>
        <w:sz w:val="22"/>
        <w:szCs w:val="22"/>
      </w:rPr>
      <w:fldChar w:fldCharType="begin"/>
    </w:r>
    <w:r w:rsidR="006F1A0B" w:rsidRPr="006F1A0B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="006F1A0B" w:rsidRPr="006F1A0B">
      <w:rPr>
        <w:rStyle w:val="PageNumber"/>
        <w:rFonts w:ascii="Arial" w:hAnsi="Arial" w:cs="Arial"/>
        <w:sz w:val="22"/>
        <w:szCs w:val="22"/>
      </w:rPr>
      <w:fldChar w:fldCharType="separate"/>
    </w:r>
    <w:r w:rsidR="006F1A0B" w:rsidRPr="006F1A0B">
      <w:rPr>
        <w:rStyle w:val="PageNumber"/>
        <w:rFonts w:ascii="Arial" w:hAnsi="Arial" w:cs="Arial"/>
        <w:sz w:val="22"/>
        <w:szCs w:val="22"/>
      </w:rPr>
      <w:t>1</w:t>
    </w:r>
    <w:r w:rsidR="006F1A0B" w:rsidRPr="006F1A0B">
      <w:rPr>
        <w:rStyle w:val="PageNumber"/>
        <w:rFonts w:ascii="Arial" w:hAnsi="Arial" w:cs="Arial"/>
        <w:sz w:val="22"/>
        <w:szCs w:val="22"/>
      </w:rPr>
      <w:fldChar w:fldCharType="end"/>
    </w:r>
    <w:r w:rsidR="006F1A0B" w:rsidRPr="006F1A0B">
      <w:rPr>
        <w:rStyle w:val="PageNumber"/>
        <w:rFonts w:ascii="Arial" w:hAnsi="Arial" w:cs="Arial"/>
        <w:sz w:val="22"/>
        <w:szCs w:val="22"/>
      </w:rPr>
      <w:t xml:space="preserve"> of 2</w:t>
    </w:r>
  </w:p>
  <w:p w14:paraId="4077E642" w14:textId="42E7319C" w:rsidR="006E12B8" w:rsidRPr="006F1A0B" w:rsidRDefault="006F1A0B" w:rsidP="006F1A0B">
    <w:pPr>
      <w:pStyle w:val="Header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RF_745, Issue </w:t>
    </w:r>
    <w:r w:rsidR="006E3B6C"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</w:r>
    <w:r w:rsidR="006E3B6C">
      <w:rPr>
        <w:rFonts w:ascii="Arial" w:hAnsi="Arial" w:cs="Arial"/>
        <w:sz w:val="22"/>
        <w:szCs w:val="22"/>
      </w:rPr>
      <w:t>1</w:t>
    </w:r>
    <w:r w:rsidRPr="006F1A0B">
      <w:rPr>
        <w:rFonts w:ascii="Arial" w:hAnsi="Arial" w:cs="Arial"/>
        <w:sz w:val="22"/>
        <w:szCs w:val="22"/>
      </w:rPr>
      <w:t>8-</w:t>
    </w:r>
    <w:r w:rsidR="006E3B6C">
      <w:rPr>
        <w:rFonts w:ascii="Arial" w:hAnsi="Arial" w:cs="Arial"/>
        <w:sz w:val="22"/>
        <w:szCs w:val="22"/>
      </w:rPr>
      <w:t>08</w:t>
    </w:r>
    <w:r w:rsidRPr="006F1A0B">
      <w:rPr>
        <w:rFonts w:ascii="Arial" w:hAnsi="Arial" w:cs="Arial"/>
        <w:sz w:val="22"/>
        <w:szCs w:val="22"/>
      </w:rPr>
      <w:t>-202</w:t>
    </w:r>
    <w:r w:rsidR="006E3B6C">
      <w:rPr>
        <w:rFonts w:ascii="Arial" w:hAnsi="Arial" w:cs="Arial"/>
        <w:sz w:val="22"/>
        <w:szCs w:val="2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A0B"/>
    <w:rsid w:val="00106F00"/>
    <w:rsid w:val="00235016"/>
    <w:rsid w:val="002A2B0F"/>
    <w:rsid w:val="00572017"/>
    <w:rsid w:val="005A7AD6"/>
    <w:rsid w:val="00622ED4"/>
    <w:rsid w:val="006E12B8"/>
    <w:rsid w:val="006E3B6C"/>
    <w:rsid w:val="006F1A0B"/>
    <w:rsid w:val="007F1614"/>
    <w:rsid w:val="008D2CC1"/>
    <w:rsid w:val="00923C74"/>
    <w:rsid w:val="009E05DA"/>
    <w:rsid w:val="00C22DBB"/>
    <w:rsid w:val="00E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723B5"/>
  <w15:chartTrackingRefBased/>
  <w15:docId w15:val="{41F72E16-BB48-4C62-875B-55DC6600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">
    <w:name w:val="EmailStyle15"/>
    <w:semiHidden/>
    <w:rPr>
      <w:rFonts w:ascii="Arial" w:hAnsi="Arial" w:cs="Arial"/>
      <w:color w:val="000080"/>
      <w:sz w:val="20"/>
    </w:rPr>
  </w:style>
  <w:style w:type="paragraph" w:styleId="BodyTextIndent">
    <w:name w:val="Body Text Indent"/>
    <w:basedOn w:val="Normal"/>
    <w:semiHidden/>
    <w:pPr>
      <w:ind w:left="720"/>
      <w:jc w:val="center"/>
    </w:pPr>
    <w:rPr>
      <w:b/>
      <w:bCs/>
      <w:sz w:val="28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6F1A0B"/>
  </w:style>
  <w:style w:type="paragraph" w:styleId="BodyTextIndent2">
    <w:name w:val="Body Text Indent 2"/>
    <w:basedOn w:val="Normal"/>
    <w:link w:val="BodyTextIndent2Char"/>
    <w:uiPriority w:val="99"/>
    <w:unhideWhenUsed/>
    <w:rsid w:val="006F1A0B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rsid w:val="006F1A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Q35N7EHSRXXD-1115586310-85223</_dlc_DocId>
    <_dlc_DocIdUrl xmlns="602ed927-2cea-4d91-88ef-a89cf3d3f850">
      <Url>https://kiwacompany.sharepoint.com/sites/ds_AI/_layouts/15/DocIdRedir.aspx?ID=Q35N7EHSRXXD-1115586310-85223</Url>
      <Description>Q35N7EHSRXXD-1115586310-85223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C01F2-55B8-46FD-9B8E-DF5FAC1A6F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2205A4-3B5F-455F-A7C4-818A9CEC5D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EC6CEC-E497-47B4-9C50-902DFBE54067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a297dc8-1bbc-4334-9d49-29affbb338fb"/>
    <ds:schemaRef ds:uri="602ed927-2cea-4d91-88ef-a89cf3d3f850"/>
    <ds:schemaRef ds:uri="03fc43c9-df94-493a-9f90-39d9f58a4cf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0A7237E-E408-40DA-B8B8-63D3EBEB8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for Japanese  Telecommunication Terminal Equipment (TTE) test reports</vt:lpstr>
    </vt:vector>
  </TitlesOfParts>
  <Company>Telefication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Japanese  Telecommunication Terminal Equipment (TTE) test reports</dc:title>
  <dc:subject/>
  <dc:creator>hbreevoort</dc:creator>
  <cp:keywords/>
  <dc:description/>
  <cp:lastModifiedBy>Axel Gase</cp:lastModifiedBy>
  <cp:revision>6</cp:revision>
  <cp:lastPrinted>2005-07-21T09:26:00Z</cp:lastPrinted>
  <dcterms:created xsi:type="dcterms:W3CDTF">2025-08-18T13:24:00Z</dcterms:created>
  <dcterms:modified xsi:type="dcterms:W3CDTF">2025-08-18T13:26:00Z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2022-12-31T12:25:35Z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93b2f03d-41ef-4da0-b11a-ffbd2055e2f3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3e385c64-3d73-4049-93a3-e34547b87de3</vt:lpwstr>
  </property>
</Properties>
</file>